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41" w:rsidRDefault="00130B41" w:rsidP="009B0DC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77D14C" wp14:editId="2AA536F7">
            <wp:extent cx="4295775" cy="3402926"/>
            <wp:effectExtent l="0" t="0" r="0" b="7620"/>
            <wp:docPr id="1" name="Рисунок 1" descr="Z:\Елизарова\изменения карти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Елизарова\изменения картин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991" cy="341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2CC5" w:rsidRPr="00130B41" w:rsidRDefault="00EA2CC5" w:rsidP="00130B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B41">
        <w:rPr>
          <w:rFonts w:ascii="Times New Roman" w:hAnsi="Times New Roman" w:cs="Times New Roman"/>
          <w:b/>
          <w:sz w:val="40"/>
          <w:szCs w:val="40"/>
        </w:rPr>
        <w:t>Вниманию граждан!</w:t>
      </w:r>
    </w:p>
    <w:p w:rsidR="00EA2CC5" w:rsidRDefault="00EA2CC5" w:rsidP="00EA2CC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социального развития, опеки и попечительства Иркутской области от 21 января 2021 года № 53-3/21-мпр </w:t>
      </w:r>
      <w:r>
        <w:rPr>
          <w:rFonts w:ascii="Times New Roman" w:hAnsi="Times New Roman" w:cs="Times New Roman"/>
          <w:b/>
          <w:sz w:val="28"/>
          <w:szCs w:val="28"/>
        </w:rPr>
        <w:t>внесены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Положение о порядке и условиях </w:t>
      </w:r>
      <w:r>
        <w:rPr>
          <w:rFonts w:ascii="Times New Roman" w:hAnsi="Times New Roman" w:cs="Times New Roman"/>
          <w:b/>
          <w:sz w:val="28"/>
          <w:szCs w:val="28"/>
        </w:rPr>
        <w:t>предоставления в Иркутской области ежемесячной денежной выплаты на ребенка в возрасте от трех до семи лет включительно.</w:t>
      </w:r>
    </w:p>
    <w:p w:rsidR="00EA2CC5" w:rsidRDefault="00EA2CC5" w:rsidP="00EA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Заявителем одновременно с заявлением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подтверждающие наличие и размер доходов, в случае если заявитель и (или) его супруг (супруга) является:</w:t>
      </w:r>
    </w:p>
    <w:p w:rsidR="00EA2CC5" w:rsidRDefault="00EA2CC5" w:rsidP="00EA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сотрудником учреждений и органов уголовно-исполнительной системы Российской Федерации; </w:t>
      </w:r>
    </w:p>
    <w:p w:rsidR="00EA2CC5" w:rsidRDefault="00EA2CC5" w:rsidP="00EA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-органов федеральной службы безопасности;</w:t>
      </w:r>
    </w:p>
    <w:p w:rsidR="00EA2CC5" w:rsidRDefault="00EA2CC5" w:rsidP="00EA2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органов государственной охраны;</w:t>
      </w:r>
    </w:p>
    <w:p w:rsidR="00EA2CC5" w:rsidRDefault="00EA2CC5" w:rsidP="00EA2C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органов внутренних дел Российской Федерации.</w:t>
      </w:r>
    </w:p>
    <w:p w:rsidR="00C132A3" w:rsidRDefault="00EA2CC5" w:rsidP="00EA2CC5">
      <w:r>
        <w:rPr>
          <w:rFonts w:ascii="Times New Roman" w:hAnsi="Times New Roman" w:cs="Times New Roman"/>
          <w:sz w:val="28"/>
          <w:szCs w:val="28"/>
        </w:rPr>
        <w:t xml:space="preserve">2. Установлен </w:t>
      </w:r>
      <w:r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ежемесячной денежной </w:t>
      </w:r>
      <w:r>
        <w:rPr>
          <w:rFonts w:ascii="Times New Roman" w:hAnsi="Times New Roman" w:cs="Times New Roman"/>
          <w:b/>
          <w:sz w:val="28"/>
          <w:szCs w:val="28"/>
        </w:rPr>
        <w:t>выплаты</w:t>
      </w:r>
      <w:r>
        <w:rPr>
          <w:rFonts w:ascii="Times New Roman" w:hAnsi="Times New Roman" w:cs="Times New Roman"/>
          <w:sz w:val="28"/>
          <w:szCs w:val="28"/>
        </w:rPr>
        <w:t xml:space="preserve"> на ребенка в возрасте от трех до семи лет включительно – </w:t>
      </w:r>
      <w:r>
        <w:rPr>
          <w:rFonts w:ascii="Times New Roman" w:hAnsi="Times New Roman" w:cs="Times New Roman"/>
          <w:b/>
          <w:sz w:val="28"/>
          <w:szCs w:val="28"/>
        </w:rPr>
        <w:t>не позднее 30 числа текущего месяца</w:t>
      </w:r>
    </w:p>
    <w:sectPr w:rsidR="00C132A3" w:rsidSect="00130B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C5"/>
    <w:rsid w:val="00130B41"/>
    <w:rsid w:val="009B0DC2"/>
    <w:rsid w:val="00C132A3"/>
    <w:rsid w:val="00E67F39"/>
    <w:rsid w:val="00EA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Высотенко</dc:creator>
  <cp:lastModifiedBy>Ольга Кирьянова</cp:lastModifiedBy>
  <cp:revision>4</cp:revision>
  <cp:lastPrinted>2021-02-09T05:27:00Z</cp:lastPrinted>
  <dcterms:created xsi:type="dcterms:W3CDTF">2021-02-08T03:54:00Z</dcterms:created>
  <dcterms:modified xsi:type="dcterms:W3CDTF">2021-02-09T15:22:00Z</dcterms:modified>
</cp:coreProperties>
</file>