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D9" w:rsidRPr="006A51D9" w:rsidRDefault="006A51D9" w:rsidP="006A51D9">
      <w:pPr>
        <w:pStyle w:val="s1"/>
        <w:shd w:val="clear" w:color="auto" w:fill="FFFFFF"/>
        <w:spacing w:before="0" w:beforeAutospacing="0" w:after="300" w:afterAutospacing="0"/>
        <w:jc w:val="center"/>
        <w:rPr>
          <w:b/>
          <w:color w:val="464C55"/>
          <w:sz w:val="28"/>
          <w:szCs w:val="28"/>
        </w:rPr>
      </w:pPr>
      <w:r>
        <w:rPr>
          <w:b/>
          <w:color w:val="464C55"/>
          <w:sz w:val="28"/>
          <w:szCs w:val="28"/>
        </w:rPr>
        <w:t>И</w:t>
      </w:r>
      <w:r w:rsidRPr="006A51D9">
        <w:rPr>
          <w:b/>
          <w:color w:val="464C55"/>
          <w:sz w:val="28"/>
          <w:szCs w:val="28"/>
        </w:rPr>
        <w:t>нформацию об объеме образовательной деятельности, финансовое обеспечение которой осуществляется</w:t>
      </w:r>
      <w:r>
        <w:rPr>
          <w:b/>
          <w:color w:val="464C55"/>
          <w:sz w:val="28"/>
          <w:szCs w:val="28"/>
        </w:rPr>
        <w:t xml:space="preserve"> за 2023 год</w:t>
      </w:r>
      <w:r w:rsidRPr="006A51D9">
        <w:rPr>
          <w:b/>
          <w:color w:val="464C55"/>
          <w:sz w:val="28"/>
          <w:szCs w:val="28"/>
        </w:rPr>
        <w:t>:</w:t>
      </w:r>
    </w:p>
    <w:p w:rsidR="006A51D9" w:rsidRPr="006A51D9" w:rsidRDefault="006A51D9" w:rsidP="006A51D9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Pr="006A51D9">
        <w:rPr>
          <w:color w:val="464C55"/>
          <w:sz w:val="28"/>
          <w:szCs w:val="28"/>
        </w:rPr>
        <w:t>за счет бюджетных ассигнований федерального бюджета;</w:t>
      </w:r>
    </w:p>
    <w:p w:rsidR="006A51D9" w:rsidRPr="006A51D9" w:rsidRDefault="006A51D9" w:rsidP="006A51D9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Pr="006A51D9">
        <w:rPr>
          <w:color w:val="464C55"/>
          <w:sz w:val="28"/>
          <w:szCs w:val="28"/>
        </w:rPr>
        <w:t>за счет бюджетов субъектов Российской Федерации;</w:t>
      </w:r>
    </w:p>
    <w:p w:rsidR="006A51D9" w:rsidRPr="006A51D9" w:rsidRDefault="006A51D9" w:rsidP="006A51D9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Pr="006A51D9">
        <w:rPr>
          <w:color w:val="464C55"/>
          <w:sz w:val="28"/>
          <w:szCs w:val="28"/>
        </w:rPr>
        <w:t>за счет местных бюджетов;</w:t>
      </w:r>
    </w:p>
    <w:p w:rsidR="006A51D9" w:rsidRDefault="006A51D9" w:rsidP="006A51D9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Pr="006A51D9">
        <w:rPr>
          <w:color w:val="464C55"/>
          <w:sz w:val="28"/>
          <w:szCs w:val="28"/>
        </w:rPr>
        <w:t>по договорам об оказании платных образовательных услуг</w:t>
      </w:r>
      <w:proofErr w:type="gramStart"/>
      <w:r>
        <w:rPr>
          <w:color w:val="464C55"/>
          <w:sz w:val="28"/>
          <w:szCs w:val="28"/>
        </w:rPr>
        <w:t xml:space="preserve"> </w:t>
      </w:r>
      <w:r w:rsidRPr="006A51D9">
        <w:rPr>
          <w:color w:val="464C55"/>
          <w:sz w:val="28"/>
          <w:szCs w:val="28"/>
        </w:rPr>
        <w:t>;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1"/>
        <w:gridCol w:w="983"/>
        <w:gridCol w:w="1747"/>
        <w:gridCol w:w="2110"/>
      </w:tblGrid>
      <w:tr w:rsidR="006A51D9" w:rsidRPr="006A51D9" w:rsidTr="006A51D9">
        <w:trPr>
          <w:trHeight w:val="300"/>
        </w:trPr>
        <w:tc>
          <w:tcPr>
            <w:tcW w:w="5004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  <w:tc>
          <w:tcPr>
            <w:tcW w:w="887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</w:tr>
      <w:tr w:rsidR="006A51D9" w:rsidRPr="006A51D9" w:rsidTr="006A51D9">
        <w:trPr>
          <w:trHeight w:val="825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N строки</w:t>
            </w:r>
          </w:p>
        </w:tc>
        <w:tc>
          <w:tcPr>
            <w:tcW w:w="1840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Всего</w:t>
            </w:r>
          </w:p>
        </w:tc>
        <w:tc>
          <w:tcPr>
            <w:tcW w:w="1840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из них на осуществление образовательной деятельности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А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Б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3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4</w:t>
            </w:r>
          </w:p>
        </w:tc>
      </w:tr>
      <w:tr w:rsidR="006A51D9" w:rsidRPr="006A51D9" w:rsidTr="006A51D9">
        <w:trPr>
          <w:trHeight w:val="645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Объем поступивших средств (за отчетный год) – всего (сумма строк 1902, 1906 - 1909)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1901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31 591,9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25 012,2</w:t>
            </w:r>
          </w:p>
        </w:tc>
      </w:tr>
      <w:tr w:rsidR="006A51D9" w:rsidRPr="006A51D9" w:rsidTr="006A51D9">
        <w:trPr>
          <w:trHeight w:val="57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в том числе средства:</w:t>
            </w:r>
            <w:r w:rsidRPr="006A51D9">
              <w:rPr>
                <w:color w:val="464C55"/>
                <w:sz w:val="28"/>
                <w:szCs w:val="28"/>
              </w:rPr>
              <w:br/>
              <w:t>бюджетов всех уровней (субсидий) - всего (сумма строк 1903 - 1905)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1902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28 939,4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25 012,2</w:t>
            </w:r>
          </w:p>
        </w:tc>
      </w:tr>
      <w:tr w:rsidR="006A51D9" w:rsidRPr="006A51D9" w:rsidTr="006A51D9">
        <w:trPr>
          <w:trHeight w:val="42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в том числе бюджета:</w:t>
            </w:r>
            <w:r w:rsidRPr="006A51D9">
              <w:rPr>
                <w:color w:val="464C55"/>
                <w:sz w:val="28"/>
                <w:szCs w:val="28"/>
              </w:rPr>
              <w:br/>
              <w:t>федерального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1903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0,0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 xml:space="preserve">субъекта Российской Федерации 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1904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24 979,7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24 979,7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 xml:space="preserve">местного 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1905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3 959,7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32,5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 xml:space="preserve">организаций 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1906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5,6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0,0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населения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1907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2 646,9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0,0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государственных внебюджетных фондов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1908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0,0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иностранных источников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1909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0,0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</w:tcPr>
          <w:p w:rsidR="006A51D9" w:rsidRPr="006A51D9" w:rsidRDefault="006A51D9" w:rsidP="00ED51EA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887" w:type="dxa"/>
          </w:tcPr>
          <w:p w:rsidR="006A51D9" w:rsidRPr="006A51D9" w:rsidRDefault="006A51D9" w:rsidP="00ED51EA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  <w:tc>
          <w:tcPr>
            <w:tcW w:w="1840" w:type="dxa"/>
            <w:noWrap/>
          </w:tcPr>
          <w:p w:rsidR="006A51D9" w:rsidRPr="006A51D9" w:rsidRDefault="006A51D9" w:rsidP="00ED51EA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>
              <w:rPr>
                <w:color w:val="464C55"/>
                <w:sz w:val="28"/>
                <w:szCs w:val="28"/>
              </w:rPr>
              <w:t>0</w:t>
            </w:r>
            <w:r>
              <w:rPr>
                <w:color w:val="464C55"/>
                <w:sz w:val="28"/>
                <w:szCs w:val="28"/>
              </w:rPr>
              <w:t>,0</w:t>
            </w:r>
          </w:p>
        </w:tc>
        <w:tc>
          <w:tcPr>
            <w:tcW w:w="1840" w:type="dxa"/>
            <w:noWrap/>
          </w:tcPr>
          <w:p w:rsidR="006A51D9" w:rsidRPr="006A51D9" w:rsidRDefault="006A51D9" w:rsidP="00ED51EA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>
              <w:rPr>
                <w:color w:val="464C55"/>
                <w:sz w:val="28"/>
                <w:szCs w:val="28"/>
              </w:rPr>
              <w:t>0</w:t>
            </w:r>
            <w:r>
              <w:rPr>
                <w:color w:val="464C55"/>
                <w:sz w:val="28"/>
                <w:szCs w:val="28"/>
              </w:rPr>
              <w:t>,0</w:t>
            </w:r>
          </w:p>
        </w:tc>
      </w:tr>
      <w:tr w:rsidR="006A51D9" w:rsidRPr="006A51D9" w:rsidTr="006A51D9">
        <w:trPr>
          <w:trHeight w:val="42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Остаток средств:</w:t>
            </w:r>
            <w:r w:rsidRPr="006A51D9">
              <w:rPr>
                <w:color w:val="464C55"/>
                <w:sz w:val="28"/>
                <w:szCs w:val="28"/>
              </w:rPr>
              <w:br/>
              <w:t>на начало отчетного года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1910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439,8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Х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на конец отчетного года</w:t>
            </w:r>
          </w:p>
        </w:tc>
        <w:tc>
          <w:tcPr>
            <w:tcW w:w="887" w:type="dxa"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1911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754,0</w:t>
            </w:r>
          </w:p>
        </w:tc>
        <w:tc>
          <w:tcPr>
            <w:tcW w:w="1840" w:type="dxa"/>
            <w:noWrap/>
            <w:hideMark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  <w:r w:rsidRPr="006A51D9">
              <w:rPr>
                <w:color w:val="464C55"/>
                <w:sz w:val="28"/>
                <w:szCs w:val="28"/>
              </w:rPr>
              <w:t>Х</w:t>
            </w:r>
          </w:p>
        </w:tc>
      </w:tr>
      <w:tr w:rsidR="006A51D9" w:rsidRPr="006A51D9" w:rsidTr="006A51D9">
        <w:trPr>
          <w:trHeight w:val="300"/>
        </w:trPr>
        <w:tc>
          <w:tcPr>
            <w:tcW w:w="5004" w:type="dxa"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  <w:tc>
          <w:tcPr>
            <w:tcW w:w="887" w:type="dxa"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  <w:tc>
          <w:tcPr>
            <w:tcW w:w="1840" w:type="dxa"/>
            <w:noWrap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  <w:tc>
          <w:tcPr>
            <w:tcW w:w="1840" w:type="dxa"/>
            <w:noWrap/>
          </w:tcPr>
          <w:p w:rsidR="006A51D9" w:rsidRPr="006A51D9" w:rsidRDefault="006A51D9" w:rsidP="006A51D9">
            <w:pPr>
              <w:pStyle w:val="s1"/>
              <w:shd w:val="clear" w:color="auto" w:fill="FFFFFF"/>
              <w:spacing w:after="0"/>
              <w:rPr>
                <w:color w:val="464C55"/>
                <w:sz w:val="28"/>
                <w:szCs w:val="28"/>
              </w:rPr>
            </w:pPr>
          </w:p>
        </w:tc>
      </w:tr>
    </w:tbl>
    <w:p w:rsidR="006A51D9" w:rsidRPr="006A51D9" w:rsidRDefault="006A51D9" w:rsidP="006A51D9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</w:p>
    <w:p w:rsidR="00C729D3" w:rsidRDefault="00C729D3">
      <w:bookmarkStart w:id="0" w:name="_GoBack"/>
      <w:bookmarkEnd w:id="0"/>
    </w:p>
    <w:sectPr w:rsidR="00C7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9"/>
    <w:rsid w:val="000944A2"/>
    <w:rsid w:val="006A51D9"/>
    <w:rsid w:val="00C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A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A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A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A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2024-04-16T03:08:00Z</dcterms:created>
  <dcterms:modified xsi:type="dcterms:W3CDTF">2024-04-16T03:08:00Z</dcterms:modified>
</cp:coreProperties>
</file>